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rPr/>
      </w:pP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Նշիր նկարին համապատասխան պնդումները: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rPr>
          <w:rFonts w:ascii="Merriweather" w:cs="Merriweather" w:eastAsia="Merriweather" w:hAnsi="Merriweather"/>
          <w:color w:val="4e4e3f"/>
          <w:sz w:val="24"/>
          <w:szCs w:val="24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Առ։ 1</w:t>
      </w:r>
    </w:p>
    <w:p w:rsidR="00000000" w:rsidDel="00000000" w:rsidP="00000000" w:rsidRDefault="00000000" w:rsidRPr="00000000" w14:paraId="00000003">
      <w:pPr>
        <w:spacing w:after="0" w:before="0" w:lineRule="auto"/>
        <w:rPr/>
      </w:pP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rPr/>
      </w:pPr>
      <w:r w:rsidDel="00000000" w:rsidR="00000000" w:rsidRPr="00000000">
        <w:rPr/>
        <w:drawing>
          <wp:inline distB="0" distT="0" distL="114300" distR="114300">
            <wp:extent cx="1304925" cy="2114550"/>
            <wp:effectExtent b="0" l="0" r="0" t="0"/>
            <wp:docPr descr="ckrusto_d.PNG" id="1" name="image1.png"/>
            <a:graphic>
              <a:graphicData uri="http://schemas.openxmlformats.org/drawingml/2006/picture">
                <pic:pic>
                  <pic:nvPicPr>
                    <pic:cNvPr descr="ckrusto_d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114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rPr/>
      </w:pP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rPr>
          <w:rFonts w:ascii="Merriweather" w:cs="Merriweather" w:eastAsia="Merriweather" w:hAnsi="Merriweather"/>
          <w:color w:val="4e4e3f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Այս ուղիղները`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4e4e3f"/>
          <w:sz w:val="24"/>
          <w:szCs w:val="24"/>
          <w:rtl w:val="0"/>
        </w:rPr>
        <w:t xml:space="preserve">հատվում են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00" w:lineRule="auto"/>
        <w:rPr/>
      </w:pP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զուգահեռ են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Առ։2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erriweather" w:cs="Merriweather" w:eastAsia="Merriweather" w:hAnsi="Merriweather"/>
          <w:color w:val="4e4e3f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Եթե հարթության վրա երկու ուղիղներ զուգահեռ են, ապա այդ ուղիղները չեն հատվում: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4e4e3f"/>
          <w:sz w:val="24"/>
          <w:szCs w:val="24"/>
          <w:rtl w:val="0"/>
        </w:rPr>
        <w:t xml:space="preserve">ճիշտ 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00" w:lineRule="auto"/>
        <w:rPr/>
      </w:pP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սխալ 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erriweather" w:cs="Merriweather" w:eastAsia="Merriweather" w:hAnsi="Merriweather"/>
          <w:color w:val="4e4e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Առ։3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rPr/>
      </w:pPr>
      <w:r w:rsidDel="00000000" w:rsidR="00000000" w:rsidRPr="00000000">
        <w:rPr>
          <w:rFonts w:ascii="STIXGeneral-Italic" w:cs="STIXGeneral-Italic" w:eastAsia="STIXGeneral-Italic" w:hAnsi="STIXGeneral-Italic"/>
          <w:color w:val="76a900"/>
          <w:sz w:val="29"/>
          <w:szCs w:val="29"/>
          <w:rtl w:val="0"/>
        </w:rPr>
        <w:t xml:space="preserve">𝑐</w:t>
      </w: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 ուղիղը հատում է </w:t>
      </w:r>
      <w:r w:rsidDel="00000000" w:rsidR="00000000" w:rsidRPr="00000000">
        <w:rPr>
          <w:rFonts w:ascii="STIXGeneral-Italic" w:cs="STIXGeneral-Italic" w:eastAsia="STIXGeneral-Italic" w:hAnsi="STIXGeneral-Italic"/>
          <w:color w:val="76a900"/>
          <w:sz w:val="29"/>
          <w:szCs w:val="29"/>
          <w:rtl w:val="0"/>
        </w:rPr>
        <w:t xml:space="preserve">𝑎</w:t>
      </w: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 և </w:t>
      </w:r>
      <w:r w:rsidDel="00000000" w:rsidR="00000000" w:rsidRPr="00000000">
        <w:rPr>
          <w:rFonts w:ascii="STIXGeneral-Italic" w:cs="STIXGeneral-Italic" w:eastAsia="STIXGeneral-Italic" w:hAnsi="STIXGeneral-Italic"/>
          <w:color w:val="76a900"/>
          <w:sz w:val="29"/>
          <w:szCs w:val="29"/>
          <w:rtl w:val="0"/>
        </w:rPr>
        <w:t xml:space="preserve">𝑏</w:t>
      </w: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 զուգահեռ ուղիղները՝ </w:t>
      </w:r>
      <w:r w:rsidDel="00000000" w:rsidR="00000000" w:rsidRPr="00000000">
        <w:rPr>
          <w:rFonts w:ascii="STIXGeneral-Italic" w:cs="STIXGeneral-Italic" w:eastAsia="STIXGeneral-Italic" w:hAnsi="STIXGeneral-Italic"/>
          <w:color w:val="76a900"/>
          <w:sz w:val="29"/>
          <w:szCs w:val="29"/>
          <w:rtl w:val="0"/>
        </w:rPr>
        <w:t xml:space="preserve">𝑎</w:t>
      </w:r>
      <w:r w:rsidDel="00000000" w:rsidR="00000000" w:rsidRPr="00000000">
        <w:rPr>
          <w:rFonts w:ascii="STIXGeneral-Regular" w:cs="STIXGeneral-Regular" w:eastAsia="STIXGeneral-Regular" w:hAnsi="STIXGeneral-Regular"/>
          <w:color w:val="76a900"/>
          <w:sz w:val="29"/>
          <w:szCs w:val="29"/>
          <w:rtl w:val="0"/>
        </w:rPr>
        <w:t xml:space="preserve">∥</w:t>
      </w:r>
      <w:r w:rsidDel="00000000" w:rsidR="00000000" w:rsidRPr="00000000">
        <w:rPr>
          <w:rFonts w:ascii="STIXGeneral-Italic" w:cs="STIXGeneral-Italic" w:eastAsia="STIXGeneral-Italic" w:hAnsi="STIXGeneral-Italic"/>
          <w:color w:val="76a900"/>
          <w:sz w:val="29"/>
          <w:szCs w:val="29"/>
          <w:rtl w:val="0"/>
        </w:rPr>
        <w:t xml:space="preserve">𝑏</w:t>
      </w: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Գտիր այն պնդումները, որոնք </w:t>
      </w:r>
      <w:r w:rsidDel="00000000" w:rsidR="00000000" w:rsidRPr="00000000">
        <w:rPr>
          <w:rFonts w:ascii="Merriweather" w:cs="Merriweather" w:eastAsia="Merriweather" w:hAnsi="Merriweather"/>
          <w:b w:val="1"/>
          <w:bCs w:val="1"/>
          <w:color w:val="4e4e3f"/>
          <w:sz w:val="24"/>
          <w:szCs w:val="24"/>
          <w:rtl w:val="0"/>
        </w:rPr>
        <w:t xml:space="preserve">սխալ</w:t>
      </w: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 են: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Rule="auto"/>
        <w:rPr/>
      </w:pP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4e4e3f"/>
          <w:sz w:val="24"/>
          <w:szCs w:val="24"/>
          <w:rtl w:val="0"/>
        </w:rPr>
        <w:t xml:space="preserve">Համապատասխան անկյունները հավասար չեն: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4e4e3f"/>
          <w:sz w:val="24"/>
          <w:szCs w:val="24"/>
          <w:rtl w:val="0"/>
        </w:rPr>
        <w:t xml:space="preserve">Համապատասխան անկյունների գումարը 180 աստիճան է: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300" w:lineRule="auto"/>
        <w:rPr/>
      </w:pP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Միակողմանի անկյունների գումարը 180 աստիճան է: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300" w:lineRule="auto"/>
        <w:rPr/>
      </w:pP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Խաչադիր անկյունները հավասար են: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3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4e4e3f"/>
          <w:sz w:val="24"/>
          <w:szCs w:val="24"/>
          <w:rtl w:val="0"/>
        </w:rPr>
        <w:t xml:space="preserve">Միակողմանի անկյունները հավասար են: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3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4e4e3f"/>
          <w:sz w:val="24"/>
          <w:szCs w:val="24"/>
          <w:rtl w:val="0"/>
        </w:rPr>
        <w:t xml:space="preserve">Խաչադիր անկյունների գումարը 180 աստիճան է: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color w:val="4e4e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Merriweather" w:cs="Merriweather" w:eastAsia="Merriweather" w:hAnsi="Merriweather"/>
          <w:color w:val="4e4e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Առ։4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erriweather" w:cs="Merriweather" w:eastAsia="Merriweather" w:hAnsi="Merriweather"/>
          <w:color w:val="4e4e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Rule="auto"/>
        <w:rPr/>
      </w:pPr>
      <w:r w:rsidDel="00000000" w:rsidR="00000000" w:rsidRPr="00000000">
        <w:rPr/>
        <w:drawing>
          <wp:inline distB="0" distT="0" distL="114300" distR="114300">
            <wp:extent cx="3000375" cy="1400175"/>
            <wp:effectExtent b="0" l="0" r="0" t="0"/>
            <wp:docPr descr="4_platlenkaIR.PNG" id="3" name="image3.png"/>
            <a:graphic>
              <a:graphicData uri="http://schemas.openxmlformats.org/drawingml/2006/picture">
                <pic:pic>
                  <pic:nvPicPr>
                    <pic:cNvPr descr="4_platlenkaIR.PNG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400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Rule="auto"/>
        <w:rPr/>
      </w:pP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rPr/>
      </w:pP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Ճիշտ է արդյո՞ք հետևյալ պնդումը`</w:t>
      </w:r>
      <w:r w:rsidDel="00000000" w:rsidR="00000000" w:rsidRPr="00000000">
        <w:rPr>
          <w:rFonts w:ascii="STIXGeneral-Italic" w:cs="STIXGeneral-Italic" w:eastAsia="STIXGeneral-Italic" w:hAnsi="STIXGeneral-Italic"/>
          <w:color w:val="76a900"/>
          <w:sz w:val="29"/>
          <w:szCs w:val="29"/>
          <w:rtl w:val="0"/>
        </w:rPr>
        <w:t xml:space="preserve">𝐴𝐵</w:t>
      </w:r>
      <w:r w:rsidDel="00000000" w:rsidR="00000000" w:rsidRPr="00000000">
        <w:rPr>
          <w:rFonts w:ascii="STIXGeneral-Regular" w:cs="STIXGeneral-Regular" w:eastAsia="STIXGeneral-Regular" w:hAnsi="STIXGeneral-Regular"/>
          <w:color w:val="76a900"/>
          <w:sz w:val="29"/>
          <w:szCs w:val="29"/>
          <w:rtl w:val="0"/>
        </w:rPr>
        <w:t xml:space="preserve">∥</w:t>
      </w:r>
      <w:r w:rsidDel="00000000" w:rsidR="00000000" w:rsidRPr="00000000">
        <w:rPr>
          <w:rFonts w:ascii="STIXGeneral-Italic" w:cs="STIXGeneral-Italic" w:eastAsia="STIXGeneral-Italic" w:hAnsi="STIXGeneral-Italic"/>
          <w:color w:val="76a900"/>
          <w:sz w:val="29"/>
          <w:szCs w:val="29"/>
          <w:rtl w:val="0"/>
        </w:rPr>
        <w:t xml:space="preserve">𝐼𝐸</w:t>
      </w: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Rule="auto"/>
        <w:rPr/>
      </w:pP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3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4e4e3f"/>
          <w:sz w:val="24"/>
          <w:szCs w:val="24"/>
          <w:rtl w:val="0"/>
        </w:rPr>
        <w:t xml:space="preserve">այո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300" w:lineRule="auto"/>
        <w:rPr/>
      </w:pP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Ոչ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300" w:lineRule="auto"/>
        <w:rPr>
          <w:rFonts w:ascii="Merriweather" w:cs="Merriweather" w:eastAsia="Merriweather" w:hAnsi="Merriweather"/>
          <w:color w:val="4e4e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300" w:lineRule="auto"/>
        <w:rPr/>
      </w:pP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Առ։5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Merriweather" w:cs="Merriweather" w:eastAsia="Merriweather" w:hAnsi="Merriweather"/>
          <w:color w:val="4e4e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Rule="auto"/>
        <w:rPr/>
      </w:pPr>
      <w:r w:rsidDel="00000000" w:rsidR="00000000" w:rsidRPr="00000000">
        <w:rPr/>
        <w:drawing>
          <wp:inline distB="0" distT="0" distL="114300" distR="114300">
            <wp:extent cx="1990725" cy="1219200"/>
            <wp:effectExtent b="0" l="0" r="0" t="0"/>
            <wp:docPr descr="paralT2BezB.PNG" id="2" name="image2.png"/>
            <a:graphic>
              <a:graphicData uri="http://schemas.openxmlformats.org/drawingml/2006/picture">
                <pic:pic>
                  <pic:nvPicPr>
                    <pic:cNvPr descr="paralT2BezB.PNG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Rule="auto"/>
        <w:rPr/>
      </w:pP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Rule="auto"/>
        <w:rPr/>
      </w:pP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Հայտնի է, որ երկու զուգահեռ ուղիղներ հատվում են երրորդ ուղղի կողմից: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STIXGeneral" w:cs="STIXGeneral" w:eastAsia="STIXGeneral" w:hAnsi="STIXGeneral"/>
          <w:color w:val="76a900"/>
          <w:sz w:val="24"/>
          <w:szCs w:val="24"/>
          <w:rtl w:val="0"/>
        </w:rPr>
        <w:t xml:space="preserve">Եթե</w:t>
      </w:r>
      <w:r w:rsidDel="00000000" w:rsidR="00000000" w:rsidRPr="00000000">
        <w:rPr>
          <w:rFonts w:ascii="STIXGeneral-Regular" w:cs="STIXGeneral-Regular" w:eastAsia="STIXGeneral-Regular" w:hAnsi="STIXGeneral-Regular"/>
          <w:color w:val="76a900"/>
          <w:sz w:val="29"/>
          <w:szCs w:val="29"/>
          <w:rtl w:val="0"/>
        </w:rPr>
        <w:t xml:space="preserve">∢4=138°,</w:t>
      </w:r>
      <w:r w:rsidDel="00000000" w:rsidR="00000000" w:rsidRPr="00000000">
        <w:rPr>
          <w:rFonts w:ascii="STIXGeneral" w:cs="STIXGeneral" w:eastAsia="STIXGeneral" w:hAnsi="STIXGeneral"/>
          <w:color w:val="76a900"/>
          <w:sz w:val="24"/>
          <w:szCs w:val="24"/>
          <w:rtl w:val="0"/>
        </w:rPr>
        <w:t xml:space="preserve">ապա</w:t>
      </w:r>
      <w:r w:rsidDel="00000000" w:rsidR="00000000" w:rsidRPr="00000000">
        <w:rPr>
          <w:rFonts w:ascii="STIXGeneral-Regular" w:cs="STIXGeneral-Regular" w:eastAsia="STIXGeneral-Regular" w:hAnsi="STIXGeneral-Regular"/>
          <w:color w:val="76a900"/>
          <w:sz w:val="29"/>
          <w:szCs w:val="29"/>
          <w:rtl w:val="0"/>
        </w:rPr>
        <w:t xml:space="preserve">∢8=138 °</w:t>
      </w: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-ի: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Merriweather" w:cs="Merriweather" w:eastAsia="Merriweather" w:hAnsi="Merriweather"/>
          <w:color w:val="4e4e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Առ։6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Rule="auto"/>
        <w:rPr/>
      </w:pPr>
      <w:r w:rsidDel="00000000" w:rsidR="00000000" w:rsidRPr="00000000">
        <w:rPr>
          <w:rFonts w:ascii="STIXGeneral-Italic" w:cs="STIXGeneral-Italic" w:eastAsia="STIXGeneral-Italic" w:hAnsi="STIXGeneral-Italic"/>
          <w:color w:val="76a900"/>
          <w:sz w:val="29"/>
          <w:szCs w:val="29"/>
          <w:rtl w:val="0"/>
        </w:rPr>
        <w:t xml:space="preserve">𝑐</w:t>
      </w: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 ուղիղը հատում է </w:t>
      </w:r>
      <w:r w:rsidDel="00000000" w:rsidR="00000000" w:rsidRPr="00000000">
        <w:rPr>
          <w:rFonts w:ascii="STIXGeneral-Italic" w:cs="STIXGeneral-Italic" w:eastAsia="STIXGeneral-Italic" w:hAnsi="STIXGeneral-Italic"/>
          <w:color w:val="76a900"/>
          <w:sz w:val="29"/>
          <w:szCs w:val="29"/>
          <w:rtl w:val="0"/>
        </w:rPr>
        <w:t xml:space="preserve">𝑎</w:t>
      </w: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 և </w:t>
      </w:r>
      <w:r w:rsidDel="00000000" w:rsidR="00000000" w:rsidRPr="00000000">
        <w:rPr>
          <w:rFonts w:ascii="STIXGeneral-Italic" w:cs="STIXGeneral-Italic" w:eastAsia="STIXGeneral-Italic" w:hAnsi="STIXGeneral-Italic"/>
          <w:color w:val="76a900"/>
          <w:sz w:val="29"/>
          <w:szCs w:val="29"/>
          <w:rtl w:val="0"/>
        </w:rPr>
        <w:t xml:space="preserve">𝑏</w:t>
      </w: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 ուղիղները: Գտիր այնպիսի անկյուն, որը տրվածի հետ կազմի միակողմանի անկյունների զույգ: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Rule="auto"/>
        <w:rPr/>
      </w:pP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Rule="auto"/>
        <w:rPr/>
      </w:pPr>
      <w:r w:rsidDel="00000000" w:rsidR="00000000" w:rsidRPr="00000000">
        <w:rPr/>
        <w:drawing>
          <wp:inline distB="0" distT="0" distL="114300" distR="114300">
            <wp:extent cx="3495675" cy="1771650"/>
            <wp:effectExtent b="0" l="0" r="0" t="0"/>
            <wp:docPr descr="paralT1.PNG" id="4" name="image4.png"/>
            <a:graphic>
              <a:graphicData uri="http://schemas.openxmlformats.org/drawingml/2006/picture">
                <pic:pic>
                  <pic:nvPicPr>
                    <pic:cNvPr descr="paralT1.PNG"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771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Rule="auto"/>
        <w:rPr/>
      </w:pP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Rule="auto"/>
        <w:rPr>
          <w:color w:val="4e4e3f"/>
        </w:rPr>
      </w:pPr>
      <w:r w:rsidDel="00000000" w:rsidR="00000000" w:rsidRPr="00000000">
        <w:rPr>
          <w:rFonts w:ascii="STIXGeneral-Regular" w:cs="STIXGeneral-Regular" w:eastAsia="STIXGeneral-Regular" w:hAnsi="STIXGeneral-Regular"/>
          <w:color w:val="76a900"/>
          <w:sz w:val="29"/>
          <w:szCs w:val="29"/>
          <w:rtl w:val="0"/>
        </w:rPr>
        <w:t xml:space="preserve">∢4</w:t>
      </w:r>
      <w:r w:rsidDel="00000000" w:rsidR="00000000" w:rsidRPr="00000000">
        <w:rPr>
          <w:rFonts w:ascii="Merriweather" w:cs="Merriweather" w:eastAsia="Merriweather" w:hAnsi="Merriweather"/>
          <w:color w:val="4e4e3f"/>
          <w:sz w:val="24"/>
          <w:szCs w:val="24"/>
          <w:rtl w:val="0"/>
        </w:rPr>
        <w:t xml:space="preserve">-ը և </w:t>
      </w:r>
      <w:r w:rsidDel="00000000" w:rsidR="00000000" w:rsidRPr="00000000">
        <w:rPr>
          <w:color w:val="4e4e3f"/>
          <w:rtl w:val="0"/>
        </w:rPr>
        <w:t xml:space="preserve">7 </w:t>
      </w:r>
    </w:p>
    <w:p w:rsidR="00000000" w:rsidDel="00000000" w:rsidP="00000000" w:rsidRDefault="00000000" w:rsidRPr="00000000" w14:paraId="0000002F">
      <w:pPr>
        <w:spacing w:after="0" w:before="0" w:lineRule="auto"/>
        <w:rPr>
          <w:color w:val="4e4e3f"/>
        </w:rPr>
      </w:pPr>
      <w:r w:rsidDel="00000000" w:rsidR="00000000" w:rsidRPr="00000000">
        <w:rPr>
          <w:color w:val="4e4e3f"/>
          <w:rtl w:val="0"/>
        </w:rPr>
        <w:t xml:space="preserve">2և5</w:t>
      </w:r>
    </w:p>
    <w:p w:rsidR="00000000" w:rsidDel="00000000" w:rsidP="00000000" w:rsidRDefault="00000000" w:rsidRPr="00000000" w14:paraId="00000030">
      <w:pPr>
        <w:spacing w:after="0" w:before="0" w:line="300" w:lineRule="auto"/>
        <w:rPr>
          <w:rFonts w:ascii="STIXGeneral-Regular" w:cs="STIXGeneral-Regular" w:eastAsia="STIXGeneral-Regular" w:hAnsi="STIXGeneral-Regular"/>
          <w:color w:val="76a9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Merriweather" w:cs="Merriweather" w:eastAsia="Merriweather" w:hAnsi="Merriweather"/>
          <w:color w:val="4e4e3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erriweather"/>
  <w:font w:name="Georgia"/>
  <w:font w:name="STIXGeneral-Italic"/>
  <w:font w:name="STIXGeneral-Regular"/>
  <w:font w:name="STIXGener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erriweather" w:cs="Merriweather" w:eastAsia="Merriweather" w:hAnsi="Merriweather"/>
        <w:sz w:val="24"/>
        <w:szCs w:val="24"/>
        <w:lang w:val="ru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